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32B6" w14:textId="12ED4320" w:rsidR="001E7840" w:rsidRDefault="00305EE3">
      <w:r>
        <w:rPr>
          <w:noProof/>
        </w:rPr>
        <w:drawing>
          <wp:anchor distT="0" distB="0" distL="114300" distR="114300" simplePos="0" relativeHeight="251658240" behindDoc="1" locked="0" layoutInCell="1" allowOverlap="1" wp14:anchorId="5EAFFC1A" wp14:editId="23DE5570">
            <wp:simplePos x="0" y="0"/>
            <wp:positionH relativeFrom="column">
              <wp:posOffset>4071620</wp:posOffset>
            </wp:positionH>
            <wp:positionV relativeFrom="paragraph">
              <wp:posOffset>4578</wp:posOffset>
            </wp:positionV>
            <wp:extent cx="1817801" cy="561975"/>
            <wp:effectExtent l="0" t="0" r="0" b="0"/>
            <wp:wrapTight wrapText="bothSides">
              <wp:wrapPolygon edited="0">
                <wp:start x="19245" y="0"/>
                <wp:lineTo x="0" y="2197"/>
                <wp:lineTo x="0" y="20502"/>
                <wp:lineTo x="906" y="20502"/>
                <wp:lineTo x="20830" y="19769"/>
                <wp:lineTo x="21283" y="10983"/>
                <wp:lineTo x="21283" y="0"/>
                <wp:lineTo x="19245"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7801" cy="561975"/>
                    </a:xfrm>
                    <a:prstGeom prst="rect">
                      <a:avLst/>
                    </a:prstGeom>
                    <a:noFill/>
                    <a:ln>
                      <a:noFill/>
                    </a:ln>
                  </pic:spPr>
                </pic:pic>
              </a:graphicData>
            </a:graphic>
            <wp14:sizeRelV relativeFrom="margin">
              <wp14:pctHeight>0</wp14:pctHeight>
            </wp14:sizeRelV>
          </wp:anchor>
        </w:drawing>
      </w:r>
    </w:p>
    <w:p w14:paraId="74A3483B" w14:textId="644DACDB" w:rsidR="001E7840" w:rsidRDefault="001E7840"/>
    <w:p w14:paraId="3716F0A7" w14:textId="51939665" w:rsidR="001E7840" w:rsidRDefault="001E7840"/>
    <w:p w14:paraId="061AFBD5" w14:textId="77777777" w:rsidR="001E7840" w:rsidRDefault="001E7840"/>
    <w:p w14:paraId="543BC097" w14:textId="77777777" w:rsidR="001E7840" w:rsidRDefault="001E7840"/>
    <w:p w14:paraId="13585320" w14:textId="77777777" w:rsidR="001E7840" w:rsidRDefault="001E7840"/>
    <w:p w14:paraId="5BE8E4FD" w14:textId="77777777" w:rsidR="001E7840" w:rsidRDefault="001E7840">
      <w:pPr>
        <w:rPr>
          <w:sz w:val="20"/>
        </w:rPr>
      </w:pPr>
      <w:r>
        <w:rPr>
          <w:b/>
          <w:sz w:val="20"/>
        </w:rPr>
        <w:t>Aanwijzingen om het formulier in te vullen.</w:t>
      </w:r>
    </w:p>
    <w:p w14:paraId="10A5932F" w14:textId="77777777" w:rsidR="001E7840" w:rsidRDefault="001E7840">
      <w:pPr>
        <w:rPr>
          <w:sz w:val="20"/>
        </w:rPr>
      </w:pPr>
    </w:p>
    <w:p w14:paraId="3B0C1A50" w14:textId="77777777" w:rsidR="001E7840" w:rsidRDefault="001E7840">
      <w:pPr>
        <w:rPr>
          <w:sz w:val="20"/>
        </w:rPr>
      </w:pPr>
    </w:p>
    <w:p w14:paraId="5A5A374B" w14:textId="77777777" w:rsidR="001E7840" w:rsidRDefault="001E7840">
      <w:pPr>
        <w:rPr>
          <w:sz w:val="20"/>
        </w:rPr>
      </w:pPr>
      <w:r>
        <w:rPr>
          <w:sz w:val="20"/>
        </w:rPr>
        <w:t>&gt; hier naam en adresgegevens vermelden van aanvrager of gemachtigde</w:t>
      </w:r>
    </w:p>
    <w:p w14:paraId="520815FB" w14:textId="77777777" w:rsidR="001E7840" w:rsidRDefault="001E7840">
      <w:pPr>
        <w:rPr>
          <w:sz w:val="20"/>
        </w:rPr>
      </w:pPr>
    </w:p>
    <w:p w14:paraId="1B4020F1" w14:textId="77777777" w:rsidR="001E7840" w:rsidRDefault="001E7840">
      <w:pPr>
        <w:rPr>
          <w:sz w:val="20"/>
        </w:rPr>
      </w:pPr>
    </w:p>
    <w:p w14:paraId="063C8077" w14:textId="77777777" w:rsidR="001E7840" w:rsidRDefault="001E7840">
      <w:pPr>
        <w:rPr>
          <w:sz w:val="20"/>
        </w:rPr>
      </w:pPr>
    </w:p>
    <w:p w14:paraId="5A191093" w14:textId="77777777" w:rsidR="001E7840" w:rsidRDefault="001E7840">
      <w:pPr>
        <w:rPr>
          <w:sz w:val="20"/>
        </w:rPr>
      </w:pPr>
    </w:p>
    <w:p w14:paraId="0E9DABDA" w14:textId="77777777" w:rsidR="001E7840" w:rsidRDefault="001E7840">
      <w:pPr>
        <w:rPr>
          <w:sz w:val="20"/>
        </w:rPr>
      </w:pPr>
      <w:r>
        <w:rPr>
          <w:b/>
          <w:sz w:val="20"/>
        </w:rPr>
        <w:t xml:space="preserve">ad 4. </w:t>
      </w:r>
      <w:r>
        <w:rPr>
          <w:sz w:val="20"/>
        </w:rPr>
        <w:t xml:space="preserve"> </w:t>
      </w:r>
    </w:p>
    <w:p w14:paraId="51D67282" w14:textId="77777777" w:rsidR="001E7840" w:rsidRDefault="001E7840">
      <w:pPr>
        <w:rPr>
          <w:sz w:val="20"/>
        </w:rPr>
      </w:pPr>
      <w:r>
        <w:rPr>
          <w:sz w:val="20"/>
        </w:rPr>
        <w:t xml:space="preserve">Voor de eisen waaraan de voorgestelde rasbenaming moet voldoen, wordt verwezen naar de verordening (EG) Nr. 930/2000 VAN DE COMMISSIE van 4 mei 2000 tot vaststelling van nadere bepalingen betreffende de geschiktheid van rasbenamingen voor landbouw- en </w:t>
      </w:r>
      <w:proofErr w:type="spellStart"/>
      <w:r>
        <w:rPr>
          <w:sz w:val="20"/>
        </w:rPr>
        <w:t>groentegewassen</w:t>
      </w:r>
      <w:proofErr w:type="spellEnd"/>
      <w:r>
        <w:rPr>
          <w:sz w:val="20"/>
        </w:rPr>
        <w:t xml:space="preserve"> (</w:t>
      </w:r>
      <w:proofErr w:type="spellStart"/>
      <w:r>
        <w:rPr>
          <w:sz w:val="20"/>
        </w:rPr>
        <w:t>Publikatieblad</w:t>
      </w:r>
      <w:proofErr w:type="spellEnd"/>
      <w:r>
        <w:rPr>
          <w:sz w:val="20"/>
        </w:rPr>
        <w:t xml:space="preserve"> nummer 398 van 16 juli 2000), alsmede naar de door het Europese Bureau voor Plantenrassen vastgestelde “Richtsnoeren voor de goedkeuring van een rasbenaming overeenkomstig artikel 63 van Verordening (EG) nr. 2100/94” .</w:t>
      </w:r>
    </w:p>
    <w:p w14:paraId="2AF3B46D" w14:textId="77777777" w:rsidR="001E7840" w:rsidRDefault="001E7840">
      <w:pPr>
        <w:rPr>
          <w:sz w:val="20"/>
        </w:rPr>
      </w:pPr>
      <w:r>
        <w:rPr>
          <w:sz w:val="20"/>
        </w:rPr>
        <w:t xml:space="preserve">Deze “Richtsnoeren” zijn door de Raad voor het Kwekersrecht bekendgemaakt in het </w:t>
      </w:r>
      <w:proofErr w:type="spellStart"/>
      <w:r>
        <w:rPr>
          <w:sz w:val="20"/>
        </w:rPr>
        <w:t>Publikatieblad</w:t>
      </w:r>
      <w:proofErr w:type="spellEnd"/>
      <w:r>
        <w:rPr>
          <w:sz w:val="20"/>
        </w:rPr>
        <w:t xml:space="preserve"> nummer 406 van 16 maart 2001.</w:t>
      </w:r>
    </w:p>
    <w:p w14:paraId="625D9336" w14:textId="77777777" w:rsidR="001E7840" w:rsidRDefault="001E7840">
      <w:pPr>
        <w:rPr>
          <w:sz w:val="20"/>
        </w:rPr>
      </w:pPr>
    </w:p>
    <w:p w14:paraId="3AE561BF" w14:textId="77777777" w:rsidR="001E7840" w:rsidRDefault="001E7840">
      <w:pPr>
        <w:rPr>
          <w:sz w:val="20"/>
        </w:rPr>
      </w:pPr>
    </w:p>
    <w:p w14:paraId="0CE3C225" w14:textId="77777777" w:rsidR="001E7840" w:rsidRDefault="001E7840">
      <w:pPr>
        <w:rPr>
          <w:sz w:val="20"/>
        </w:rPr>
      </w:pPr>
      <w:r>
        <w:rPr>
          <w:b/>
          <w:sz w:val="20"/>
        </w:rPr>
        <w:t>ad 5.</w:t>
      </w:r>
    </w:p>
    <w:p w14:paraId="189BAC2F" w14:textId="77777777" w:rsidR="001E7840" w:rsidRDefault="001E7840">
      <w:pPr>
        <w:numPr>
          <w:ilvl w:val="0"/>
          <w:numId w:val="1"/>
        </w:numPr>
        <w:rPr>
          <w:sz w:val="20"/>
        </w:rPr>
      </w:pPr>
      <w:r>
        <w:rPr>
          <w:sz w:val="20"/>
        </w:rPr>
        <w:t>Geef alle eerder voorgestelde benamingen voor het onderhavige ras zonder uitzondering in chronologische volgorde op.</w:t>
      </w:r>
    </w:p>
    <w:p w14:paraId="27293708" w14:textId="77777777" w:rsidR="001E7840" w:rsidRDefault="001E7840">
      <w:pPr>
        <w:rPr>
          <w:sz w:val="20"/>
        </w:rPr>
      </w:pPr>
    </w:p>
    <w:p w14:paraId="7330EAF8" w14:textId="77777777" w:rsidR="001E7840" w:rsidRDefault="001E7840">
      <w:pPr>
        <w:numPr>
          <w:ilvl w:val="0"/>
          <w:numId w:val="1"/>
        </w:numPr>
        <w:rPr>
          <w:sz w:val="20"/>
        </w:rPr>
      </w:pPr>
      <w:r>
        <w:rPr>
          <w:sz w:val="20"/>
        </w:rPr>
        <w:t>Vermeld achter de reeds genoemde autoriteit de door deze autoriteit afgegeven registratiedatum met (eventueel) registratienummer (bij de VKC is dat een 6-cijferig nummer).</w:t>
      </w:r>
    </w:p>
    <w:p w14:paraId="36B32DB8" w14:textId="77777777" w:rsidR="001E7840" w:rsidRDefault="001E7840">
      <w:pPr>
        <w:rPr>
          <w:sz w:val="20"/>
        </w:rPr>
      </w:pPr>
    </w:p>
    <w:p w14:paraId="12EDCEFA" w14:textId="77777777" w:rsidR="001E7840" w:rsidRDefault="001E7840">
      <w:pPr>
        <w:rPr>
          <w:sz w:val="20"/>
        </w:rPr>
      </w:pPr>
    </w:p>
    <w:p w14:paraId="482A0C36" w14:textId="77777777" w:rsidR="001E7840" w:rsidRDefault="001E7840">
      <w:pPr>
        <w:numPr>
          <w:ilvl w:val="0"/>
          <w:numId w:val="1"/>
        </w:numPr>
        <w:rPr>
          <w:sz w:val="20"/>
        </w:rPr>
      </w:pPr>
      <w:r>
        <w:rPr>
          <w:sz w:val="20"/>
        </w:rPr>
        <w:t>In kolom “stadium” de volgende afkortingen gebruiken:</w:t>
      </w:r>
    </w:p>
    <w:p w14:paraId="102340B9" w14:textId="77777777" w:rsidR="001E7840" w:rsidRDefault="001E7840">
      <w:pPr>
        <w:rPr>
          <w:sz w:val="20"/>
        </w:rPr>
      </w:pPr>
    </w:p>
    <w:p w14:paraId="3376A92A" w14:textId="77777777" w:rsidR="001E7840" w:rsidRDefault="001E7840">
      <w:pPr>
        <w:spacing w:line="360" w:lineRule="auto"/>
        <w:rPr>
          <w:sz w:val="20"/>
        </w:rPr>
      </w:pPr>
      <w:r>
        <w:rPr>
          <w:sz w:val="20"/>
        </w:rPr>
        <w:tab/>
      </w:r>
      <w:r>
        <w:rPr>
          <w:b/>
          <w:sz w:val="20"/>
        </w:rPr>
        <w:t>A</w:t>
      </w:r>
      <w:r>
        <w:rPr>
          <w:sz w:val="20"/>
        </w:rPr>
        <w:t xml:space="preserve"> = het voorstel is in behandeling</w:t>
      </w:r>
    </w:p>
    <w:p w14:paraId="6A446D52" w14:textId="77777777" w:rsidR="001E7840" w:rsidRDefault="001E7840">
      <w:pPr>
        <w:spacing w:line="360" w:lineRule="auto"/>
        <w:rPr>
          <w:sz w:val="20"/>
        </w:rPr>
      </w:pPr>
      <w:r>
        <w:rPr>
          <w:sz w:val="20"/>
        </w:rPr>
        <w:tab/>
      </w:r>
      <w:r>
        <w:rPr>
          <w:b/>
          <w:sz w:val="20"/>
        </w:rPr>
        <w:t>B</w:t>
      </w:r>
      <w:r>
        <w:rPr>
          <w:sz w:val="20"/>
        </w:rPr>
        <w:t xml:space="preserve"> = de voorgestelde benaming is afgewezen</w:t>
      </w:r>
    </w:p>
    <w:p w14:paraId="5E22E46A" w14:textId="77777777" w:rsidR="001E7840" w:rsidRDefault="001E7840">
      <w:pPr>
        <w:spacing w:line="360" w:lineRule="auto"/>
        <w:rPr>
          <w:sz w:val="20"/>
        </w:rPr>
      </w:pPr>
      <w:r>
        <w:rPr>
          <w:sz w:val="20"/>
        </w:rPr>
        <w:tab/>
      </w:r>
      <w:r>
        <w:rPr>
          <w:b/>
          <w:sz w:val="20"/>
        </w:rPr>
        <w:t>C</w:t>
      </w:r>
      <w:r>
        <w:rPr>
          <w:sz w:val="20"/>
        </w:rPr>
        <w:t xml:space="preserve"> = de voorgestelde benaming is ingetrokken</w:t>
      </w:r>
    </w:p>
    <w:p w14:paraId="7BA1997C" w14:textId="77777777" w:rsidR="001E7840" w:rsidRDefault="001E7840">
      <w:pPr>
        <w:spacing w:line="360" w:lineRule="auto"/>
        <w:rPr>
          <w:sz w:val="20"/>
        </w:rPr>
      </w:pPr>
      <w:r>
        <w:rPr>
          <w:b/>
          <w:sz w:val="20"/>
        </w:rPr>
        <w:tab/>
        <w:t>D</w:t>
      </w:r>
      <w:r>
        <w:rPr>
          <w:sz w:val="20"/>
        </w:rPr>
        <w:t xml:space="preserve"> = de voorgestelde benaming is aanvaard</w:t>
      </w:r>
    </w:p>
    <w:p w14:paraId="018A283B" w14:textId="77777777" w:rsidR="001E7840" w:rsidRDefault="001E7840">
      <w:pPr>
        <w:rPr>
          <w:sz w:val="20"/>
        </w:rPr>
      </w:pPr>
    </w:p>
    <w:p w14:paraId="2C360E6A" w14:textId="77777777" w:rsidR="001E7840" w:rsidRDefault="001E7840">
      <w:pPr>
        <w:rPr>
          <w:sz w:val="20"/>
        </w:rPr>
      </w:pPr>
    </w:p>
    <w:sectPr w:rsidR="001E7840">
      <w:pgSz w:w="11906" w:h="16838" w:code="9"/>
      <w:pgMar w:top="1418" w:right="1418" w:bottom="1418" w:left="1418" w:header="708" w:footer="708" w:gutter="0"/>
      <w:paperSrc w:first="265"/>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A28C7"/>
    <w:multiLevelType w:val="singleLevel"/>
    <w:tmpl w:val="0413000F"/>
    <w:lvl w:ilvl="0">
      <w:start w:val="1"/>
      <w:numFmt w:val="decimal"/>
      <w:lvlText w:val="%1."/>
      <w:lvlJc w:val="left"/>
      <w:pPr>
        <w:tabs>
          <w:tab w:val="num" w:pos="360"/>
        </w:tabs>
        <w:ind w:left="360" w:hanging="360"/>
      </w:pPr>
      <w:rPr>
        <w:rFonts w:hint="default"/>
      </w:rPr>
    </w:lvl>
  </w:abstractNum>
  <w:num w:numId="1" w16cid:durableId="170428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40"/>
    <w:rsid w:val="001E7840"/>
    <w:rsid w:val="00305EE3"/>
    <w:rsid w:val="0059550F"/>
    <w:rsid w:val="00B426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5A4E0"/>
  <w15:chartTrackingRefBased/>
  <w15:docId w15:val="{F2CB6B40-9B88-4B5A-BA9B-B864563C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1098</Characters>
  <Application>Microsoft Office Word</Application>
  <DocSecurity>0</DocSecurity>
  <Lines>42</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Aanwijzingen om het formulier in te vullen</vt:lpstr>
      <vt:lpstr>Aanwijzingen om het formulier in te vullen</vt:lpstr>
    </vt:vector>
  </TitlesOfParts>
  <Company>Raad voor het Kwekersrecht</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Aanwijzingen om het formulier in te vullen</dc:title>
  <dc:subject/>
  <dc:creator>Adrie van Neerbos</dc:creator>
  <cp:keywords/>
  <dc:description/>
  <cp:lastModifiedBy>Lotens - Bank, S. (Sabrina)</cp:lastModifiedBy>
  <cp:revision>2</cp:revision>
  <cp:lastPrinted>1998-11-18T10:03:00Z</cp:lastPrinted>
  <dcterms:created xsi:type="dcterms:W3CDTF">2023-02-13T06:43:00Z</dcterms:created>
  <dcterms:modified xsi:type="dcterms:W3CDTF">2023-02-13T06:43:00Z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fd98d89ea237a6231959a5f20762145ee72c9c4d131db6016222e13d68d40221</vt:lpwstr>
  </property>
</Properties>
</file>